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C7" w:rsidRPr="00F230C7" w:rsidRDefault="00F230C7" w:rsidP="00F230C7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reqs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br/>
      </w:r>
      <w:hyperlink r:id="rId5" w:history="1">
        <w:proofErr w:type="spellStart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>st</w:t>
        </w:r>
        <w:proofErr w:type="spellEnd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 xml:space="preserve"> link v2</w:t>
        </w:r>
      </w:hyperlink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 - like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this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any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other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clone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along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with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male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jumper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wires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30cm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works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somewhat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larger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would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better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may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down larger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connectors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br/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link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begin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instrText xml:space="preserve"> HYPERLINK "https://www.st.com/en/development-tools/stsw-link004.html" </w:instrText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separate"/>
      </w:r>
      <w:r w:rsidRPr="00F230C7">
        <w:rPr>
          <w:rFonts w:ascii="Segoe UI" w:eastAsia="Times New Roman" w:hAnsi="Segoe UI" w:cs="Segoe UI"/>
          <w:color w:val="0366D6"/>
          <w:sz w:val="21"/>
          <w:szCs w:val="21"/>
          <w:u w:val="single"/>
          <w:lang w:eastAsia="de-DE"/>
        </w:rPr>
        <w:t>utility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end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br/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878 hex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begin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instrText xml:space="preserve"> HYPERLINK "https://mega.nz/" \l "!HFAQCIYa!-AyYM1KOVm6eDTbF3AwEVXLh1WtS2Alj7NuXcVCpxug" </w:instrText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separate"/>
      </w:r>
      <w:r w:rsidRPr="00F230C7">
        <w:rPr>
          <w:rFonts w:ascii="Segoe UI" w:eastAsia="Times New Roman" w:hAnsi="Segoe UI" w:cs="Segoe UI"/>
          <w:color w:val="0366D6"/>
          <w:sz w:val="21"/>
          <w:szCs w:val="21"/>
          <w:u w:val="single"/>
          <w:lang w:eastAsia="de-DE"/>
        </w:rPr>
        <w:t>provided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end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 </w:t>
      </w:r>
      <w:hyperlink r:id="rId6" w:history="1">
        <w:r w:rsidRPr="00F230C7">
          <w:rPr>
            <w:rFonts w:ascii="Segoe UI" w:eastAsia="Times New Roman" w:hAnsi="Segoe UI" w:cs="Segoe UI"/>
            <w:b/>
            <w:bCs/>
            <w:color w:val="24292E"/>
            <w:sz w:val="21"/>
            <w:szCs w:val="21"/>
            <w:u w:val="single"/>
            <w:lang w:eastAsia="de-DE"/>
          </w:rPr>
          <w:t>@UB1AAM</w:t>
        </w:r>
      </w:hyperlink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i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believe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this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taken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down,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can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still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recreated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from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1.10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firmware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update</w:t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br/>
      </w:r>
      <w:hyperlink r:id="rId7" w:history="1"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 xml:space="preserve">878 1.10 </w:t>
        </w:r>
        <w:proofErr w:type="spellStart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>firmware</w:t>
        </w:r>
        <w:proofErr w:type="spellEnd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 xml:space="preserve"> and </w:t>
        </w:r>
        <w:proofErr w:type="spellStart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>icons</w:t>
        </w:r>
        <w:proofErr w:type="spellEnd"/>
      </w:hyperlink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br/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backup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codeplug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does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seem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retained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but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couldn't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hurt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 so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very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carefully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,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begin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instrText xml:space="preserve"> HYPERLINK "https://www.qsl.net/dl4yhf/Anytone_D868UV/index.html" </w:instrText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separate"/>
      </w:r>
      <w:r w:rsidRPr="00F230C7">
        <w:rPr>
          <w:rFonts w:ascii="Segoe UI" w:eastAsia="Times New Roman" w:hAnsi="Segoe UI" w:cs="Segoe UI"/>
          <w:color w:val="0366D6"/>
          <w:sz w:val="21"/>
          <w:szCs w:val="21"/>
          <w:u w:val="single"/>
          <w:lang w:eastAsia="de-DE"/>
        </w:rPr>
        <w:t>disassemble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fldChar w:fldCharType="end"/>
      </w: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keypad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/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speaker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screen do not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attached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hyperlink r:id="rId8" w:anchor="issuecomment-450688447" w:history="1">
        <w:proofErr w:type="spellStart"/>
        <w:r w:rsidRPr="00F230C7">
          <w:rPr>
            <w:rFonts w:ascii="Segoe UI" w:eastAsia="Times New Roman" w:hAnsi="Segoe UI" w:cs="Segoe UI"/>
            <w:color w:val="0366D6"/>
            <w:sz w:val="21"/>
            <w:szCs w:val="21"/>
            <w:u w:val="single"/>
            <w:lang w:eastAsia="de-DE"/>
          </w:rPr>
          <w:t>attach</w:t>
        </w:r>
        <w:proofErr w:type="spellEnd"/>
      </w:hyperlink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 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link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using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CLK, GND and DATA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pins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/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cables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correct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holes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board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.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connections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should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not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pushed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down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far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either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fit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tightly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not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tightly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cables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somewhat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taut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make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contact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in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correct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area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holding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down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using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rubber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band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keep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battery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plugged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in, turn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firmware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update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mode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holding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down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ptt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+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small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top orange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button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led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should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start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flashing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red.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connect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link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computer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via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usb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open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link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utility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even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though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 </w:t>
      </w:r>
      <w:hyperlink r:id="rId9" w:history="1">
        <w:r w:rsidRPr="00F230C7">
          <w:rPr>
            <w:rFonts w:ascii="Segoe UI" w:eastAsia="Times New Roman" w:hAnsi="Segoe UI" w:cs="Segoe UI"/>
            <w:b/>
            <w:bCs/>
            <w:color w:val="24292E"/>
            <w:sz w:val="21"/>
            <w:szCs w:val="21"/>
            <w:u w:val="single"/>
            <w:lang w:eastAsia="de-DE"/>
          </w:rPr>
          <w:t>@UB1AAM</w:t>
        </w:r>
      </w:hyperlink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 also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provided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 hex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868,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would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probably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safe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still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backup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existing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flash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your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. in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link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size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0xFF800,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default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speed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4,0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mhz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normal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mode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fine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.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select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connect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target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either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from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upwards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facing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plug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icon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from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target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menu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connect. save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contents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out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 bin/hex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click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binary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menu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open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select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878MCU.hex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from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pre-reqs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now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select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icon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with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pen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/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paper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select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target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menu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program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&amp;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verify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should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program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reboot,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you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may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need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also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manually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turn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off an back on, and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or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perform a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full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reset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wanted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F230C7" w:rsidRPr="00F230C7" w:rsidRDefault="00F230C7" w:rsidP="00F230C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</w:pP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if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it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came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back on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fine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,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re-assemble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radio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and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apply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icons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update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from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the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1.10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firmware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package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 xml:space="preserve"> via </w:t>
      </w:r>
      <w:proofErr w:type="spellStart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usb</w:t>
      </w:r>
      <w:proofErr w:type="spellEnd"/>
      <w:r w:rsidRPr="00F230C7">
        <w:rPr>
          <w:rFonts w:ascii="Segoe UI" w:eastAsia="Times New Roman" w:hAnsi="Segoe UI" w:cs="Segoe UI"/>
          <w:color w:val="24292E"/>
          <w:sz w:val="21"/>
          <w:szCs w:val="21"/>
          <w:lang w:eastAsia="de-DE"/>
        </w:rPr>
        <w:t>.</w:t>
      </w:r>
    </w:p>
    <w:p w:rsidR="00A0590B" w:rsidRDefault="00A0590B">
      <w:bookmarkStart w:id="0" w:name="_GoBack"/>
      <w:bookmarkEnd w:id="0"/>
    </w:p>
    <w:sectPr w:rsidR="00A05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64F1"/>
    <w:multiLevelType w:val="multilevel"/>
    <w:tmpl w:val="86E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C7"/>
    <w:rsid w:val="00A0590B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ED950-973F-4C5C-BE0C-BAF5207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2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ary/AnyTone-D868UV/issues/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uxun.us/Software/AnyTone-Software/AT-D878UV-FW-v1.1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UB1A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DAOKI-ST-Link-Programming-Emulator-Downloader/dp/B01EE4WAC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UB1AA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Braun</dc:creator>
  <cp:keywords/>
  <dc:description/>
  <cp:lastModifiedBy>Stefan Braun</cp:lastModifiedBy>
  <cp:revision>1</cp:revision>
  <dcterms:created xsi:type="dcterms:W3CDTF">2019-01-04T09:56:00Z</dcterms:created>
  <dcterms:modified xsi:type="dcterms:W3CDTF">2019-01-04T09:56:00Z</dcterms:modified>
</cp:coreProperties>
</file>